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33E27" w14:textId="494FF060" w:rsidR="00BF25EE" w:rsidRPr="00C173B0" w:rsidRDefault="00BF25EE" w:rsidP="00BF25EE">
      <w:pPr>
        <w:jc w:val="center"/>
      </w:pPr>
      <w:r>
        <w:rPr>
          <w:noProof/>
        </w:rPr>
        <w:drawing>
          <wp:inline distT="0" distB="0" distL="0" distR="0" wp14:anchorId="58367EBA" wp14:editId="3DA888DA">
            <wp:extent cx="5943600"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1257300"/>
                    </a:xfrm>
                    <a:prstGeom prst="rect">
                      <a:avLst/>
                    </a:prstGeom>
                    <a:noFill/>
                    <a:ln>
                      <a:noFill/>
                    </a:ln>
                  </pic:spPr>
                </pic:pic>
              </a:graphicData>
            </a:graphic>
          </wp:inline>
        </w:drawing>
      </w:r>
    </w:p>
    <w:p w14:paraId="5F78CD24" w14:textId="21410248" w:rsidR="00245D89" w:rsidRDefault="00245D89" w:rsidP="00245D89">
      <w:pPr>
        <w:rPr>
          <w:rFonts w:ascii="Times New Roman" w:hAnsi="Times New Roman"/>
          <w:b/>
          <w:bCs/>
          <w:sz w:val="24"/>
          <w:szCs w:val="24"/>
        </w:rPr>
      </w:pPr>
      <w:r w:rsidRPr="00245D89">
        <w:rPr>
          <w:rFonts w:ascii="Times New Roman" w:hAnsi="Times New Roman"/>
          <w:b/>
          <w:bCs/>
          <w:sz w:val="24"/>
          <w:szCs w:val="24"/>
        </w:rPr>
        <w:t>Dear Brothers and Sisters,</w:t>
      </w:r>
      <w:r w:rsidR="00C1194D">
        <w:rPr>
          <w:rFonts w:ascii="Times New Roman" w:hAnsi="Times New Roman"/>
          <w:b/>
          <w:bCs/>
          <w:sz w:val="24"/>
          <w:szCs w:val="24"/>
        </w:rPr>
        <w:tab/>
      </w:r>
      <w:r w:rsidR="00C1194D">
        <w:rPr>
          <w:rFonts w:ascii="Times New Roman" w:hAnsi="Times New Roman"/>
          <w:b/>
          <w:bCs/>
          <w:sz w:val="24"/>
          <w:szCs w:val="24"/>
        </w:rPr>
        <w:tab/>
      </w:r>
      <w:r w:rsidR="00C1194D">
        <w:rPr>
          <w:rFonts w:ascii="Times New Roman" w:hAnsi="Times New Roman"/>
          <w:b/>
          <w:bCs/>
          <w:sz w:val="24"/>
          <w:szCs w:val="24"/>
        </w:rPr>
        <w:tab/>
      </w:r>
      <w:r w:rsidR="00C1194D">
        <w:rPr>
          <w:rFonts w:ascii="Times New Roman" w:hAnsi="Times New Roman"/>
          <w:b/>
          <w:bCs/>
          <w:sz w:val="24"/>
          <w:szCs w:val="24"/>
        </w:rPr>
        <w:tab/>
      </w:r>
      <w:r w:rsidR="00C1194D">
        <w:rPr>
          <w:rFonts w:ascii="Times New Roman" w:hAnsi="Times New Roman"/>
          <w:b/>
          <w:bCs/>
          <w:sz w:val="24"/>
          <w:szCs w:val="24"/>
        </w:rPr>
        <w:tab/>
      </w:r>
      <w:r w:rsidR="00C1194D">
        <w:rPr>
          <w:rFonts w:ascii="Times New Roman" w:hAnsi="Times New Roman"/>
          <w:b/>
          <w:bCs/>
          <w:sz w:val="24"/>
          <w:szCs w:val="24"/>
        </w:rPr>
        <w:tab/>
      </w:r>
      <w:r w:rsidR="00C1194D">
        <w:rPr>
          <w:rFonts w:ascii="Times New Roman" w:hAnsi="Times New Roman"/>
          <w:b/>
          <w:bCs/>
          <w:sz w:val="24"/>
          <w:szCs w:val="24"/>
        </w:rPr>
        <w:tab/>
      </w:r>
      <w:r w:rsidR="00C1194D">
        <w:rPr>
          <w:rFonts w:ascii="Times New Roman" w:hAnsi="Times New Roman"/>
          <w:b/>
          <w:bCs/>
          <w:sz w:val="24"/>
          <w:szCs w:val="24"/>
        </w:rPr>
        <w:tab/>
      </w:r>
      <w:r w:rsidR="00C1194D">
        <w:rPr>
          <w:rFonts w:ascii="Times New Roman" w:hAnsi="Times New Roman"/>
          <w:b/>
          <w:bCs/>
          <w:sz w:val="24"/>
          <w:szCs w:val="24"/>
        </w:rPr>
        <w:tab/>
      </w:r>
      <w:r w:rsidR="00C1194D">
        <w:rPr>
          <w:rFonts w:ascii="Times New Roman" w:hAnsi="Times New Roman"/>
          <w:b/>
          <w:bCs/>
          <w:sz w:val="24"/>
          <w:szCs w:val="24"/>
        </w:rPr>
        <w:tab/>
      </w:r>
      <w:r w:rsidR="000947FB">
        <w:rPr>
          <w:rFonts w:ascii="Times New Roman" w:hAnsi="Times New Roman"/>
          <w:b/>
          <w:bCs/>
          <w:sz w:val="24"/>
          <w:szCs w:val="24"/>
        </w:rPr>
        <w:t>10/1</w:t>
      </w:r>
      <w:r w:rsidR="00327350">
        <w:rPr>
          <w:rFonts w:ascii="Times New Roman" w:hAnsi="Times New Roman"/>
          <w:b/>
          <w:bCs/>
          <w:sz w:val="24"/>
          <w:szCs w:val="24"/>
        </w:rPr>
        <w:t>4</w:t>
      </w:r>
      <w:r w:rsidR="000947FB">
        <w:rPr>
          <w:rFonts w:ascii="Times New Roman" w:hAnsi="Times New Roman"/>
          <w:b/>
          <w:bCs/>
          <w:sz w:val="24"/>
          <w:szCs w:val="24"/>
        </w:rPr>
        <w:t>/2026</w:t>
      </w:r>
    </w:p>
    <w:p w14:paraId="649C61BF" w14:textId="77777777" w:rsidR="00396A7B" w:rsidRPr="00396A7B" w:rsidRDefault="00396A7B" w:rsidP="00396A7B">
      <w:pPr>
        <w:rPr>
          <w:rFonts w:ascii="Times New Roman" w:hAnsi="Times New Roman"/>
          <w:b/>
          <w:bCs/>
          <w:sz w:val="24"/>
          <w:szCs w:val="24"/>
        </w:rPr>
      </w:pPr>
      <w:r w:rsidRPr="00396A7B">
        <w:rPr>
          <w:rFonts w:ascii="Times New Roman" w:hAnsi="Times New Roman"/>
          <w:b/>
          <w:bCs/>
          <w:sz w:val="24"/>
          <w:szCs w:val="24"/>
        </w:rPr>
        <w:t>The upcoming shift preference window opens tomorrow, October 15, 2026. If you have any questions or need assistance with the process, please contact your shop steward.</w:t>
      </w:r>
    </w:p>
    <w:p w14:paraId="43418BDF" w14:textId="467B6257" w:rsidR="000127EF" w:rsidRPr="000127EF" w:rsidRDefault="000127EF" w:rsidP="000127EF">
      <w:pPr>
        <w:rPr>
          <w:rFonts w:ascii="Times New Roman" w:hAnsi="Times New Roman"/>
          <w:b/>
          <w:bCs/>
          <w:sz w:val="24"/>
          <w:szCs w:val="24"/>
        </w:rPr>
      </w:pPr>
      <w:r w:rsidRPr="000127EF">
        <w:rPr>
          <w:rFonts w:ascii="Times New Roman" w:hAnsi="Times New Roman"/>
          <w:b/>
          <w:bCs/>
          <w:sz w:val="24"/>
          <w:szCs w:val="24"/>
        </w:rPr>
        <w:t>UAW 1069 represented employees may request to transfer to another shift to a job within their job classification and Center (CBA Article 8, Section 20).</w:t>
      </w:r>
    </w:p>
    <w:p w14:paraId="449FCF64" w14:textId="49B59F75" w:rsidR="000127EF" w:rsidRPr="000127EF" w:rsidRDefault="000127EF" w:rsidP="000127EF">
      <w:pPr>
        <w:numPr>
          <w:ilvl w:val="0"/>
          <w:numId w:val="4"/>
        </w:numPr>
        <w:rPr>
          <w:rFonts w:ascii="Times New Roman" w:hAnsi="Times New Roman"/>
          <w:b/>
          <w:bCs/>
          <w:sz w:val="24"/>
          <w:szCs w:val="24"/>
        </w:rPr>
      </w:pPr>
      <w:r w:rsidRPr="000127EF">
        <w:rPr>
          <w:rFonts w:ascii="Times New Roman" w:hAnsi="Times New Roman"/>
          <w:b/>
          <w:bCs/>
          <w:sz w:val="24"/>
          <w:szCs w:val="24"/>
        </w:rPr>
        <w:t xml:space="preserve">The Fall 2026 open period for filing </w:t>
      </w:r>
      <w:r w:rsidR="007E75A9" w:rsidRPr="000127EF">
        <w:rPr>
          <w:rFonts w:ascii="Times New Roman" w:hAnsi="Times New Roman"/>
          <w:b/>
          <w:bCs/>
          <w:sz w:val="24"/>
          <w:szCs w:val="24"/>
        </w:rPr>
        <w:t>transfer</w:t>
      </w:r>
      <w:r w:rsidRPr="000127EF">
        <w:rPr>
          <w:rFonts w:ascii="Times New Roman" w:hAnsi="Times New Roman"/>
          <w:b/>
          <w:bCs/>
          <w:sz w:val="24"/>
          <w:szCs w:val="24"/>
        </w:rPr>
        <w:t xml:space="preserve"> </w:t>
      </w:r>
      <w:r w:rsidR="007E75A9">
        <w:rPr>
          <w:rFonts w:ascii="Times New Roman" w:hAnsi="Times New Roman"/>
          <w:b/>
          <w:bCs/>
          <w:sz w:val="24"/>
          <w:szCs w:val="24"/>
        </w:rPr>
        <w:t>requests</w:t>
      </w:r>
      <w:r w:rsidRPr="000127EF">
        <w:rPr>
          <w:rFonts w:ascii="Times New Roman" w:hAnsi="Times New Roman"/>
          <w:b/>
          <w:bCs/>
          <w:sz w:val="24"/>
          <w:szCs w:val="24"/>
        </w:rPr>
        <w:t xml:space="preserve"> runs from October 15, </w:t>
      </w:r>
      <w:r w:rsidR="007E75A9" w:rsidRPr="000127EF">
        <w:rPr>
          <w:rFonts w:ascii="Times New Roman" w:hAnsi="Times New Roman"/>
          <w:b/>
          <w:bCs/>
          <w:sz w:val="24"/>
          <w:szCs w:val="24"/>
        </w:rPr>
        <w:t>2026,</w:t>
      </w:r>
      <w:r w:rsidRPr="000127EF">
        <w:rPr>
          <w:rFonts w:ascii="Times New Roman" w:hAnsi="Times New Roman"/>
          <w:b/>
          <w:bCs/>
          <w:sz w:val="24"/>
          <w:szCs w:val="24"/>
        </w:rPr>
        <w:t xml:space="preserve"> through October 30, 2026.  It will be posted in Between the Blades for the duration of the open period. The link will be posted on the LR Website on the 15</w:t>
      </w:r>
      <w:r w:rsidRPr="000127EF">
        <w:rPr>
          <w:rFonts w:ascii="Times New Roman" w:hAnsi="Times New Roman"/>
          <w:b/>
          <w:bCs/>
          <w:sz w:val="24"/>
          <w:szCs w:val="24"/>
          <w:vertAlign w:val="superscript"/>
        </w:rPr>
        <w:t>th</w:t>
      </w:r>
      <w:r w:rsidRPr="000127EF">
        <w:rPr>
          <w:rFonts w:ascii="Times New Roman" w:hAnsi="Times New Roman"/>
          <w:b/>
          <w:bCs/>
          <w:sz w:val="24"/>
          <w:szCs w:val="24"/>
        </w:rPr>
        <w:t> as well.</w:t>
      </w:r>
    </w:p>
    <w:p w14:paraId="41E3FFF4" w14:textId="77777777" w:rsidR="000127EF" w:rsidRPr="000127EF" w:rsidRDefault="000127EF" w:rsidP="000127EF">
      <w:pPr>
        <w:numPr>
          <w:ilvl w:val="0"/>
          <w:numId w:val="4"/>
        </w:numPr>
        <w:rPr>
          <w:rFonts w:ascii="Times New Roman" w:hAnsi="Times New Roman"/>
          <w:b/>
          <w:bCs/>
          <w:sz w:val="24"/>
          <w:szCs w:val="24"/>
        </w:rPr>
      </w:pPr>
      <w:r w:rsidRPr="000127EF">
        <w:rPr>
          <w:rFonts w:ascii="Times New Roman" w:hAnsi="Times New Roman"/>
          <w:b/>
          <w:bCs/>
          <w:sz w:val="24"/>
          <w:szCs w:val="24"/>
        </w:rPr>
        <w:t>If an employee has been on their shift for six months, they may request a transfer to another shift to a job within their job classification and Center.</w:t>
      </w:r>
    </w:p>
    <w:p w14:paraId="62DEF833" w14:textId="77777777" w:rsidR="000127EF" w:rsidRPr="000127EF" w:rsidRDefault="000127EF" w:rsidP="000127EF">
      <w:pPr>
        <w:numPr>
          <w:ilvl w:val="0"/>
          <w:numId w:val="4"/>
        </w:numPr>
        <w:rPr>
          <w:rFonts w:ascii="Times New Roman" w:hAnsi="Times New Roman"/>
          <w:b/>
          <w:bCs/>
          <w:sz w:val="24"/>
          <w:szCs w:val="24"/>
        </w:rPr>
      </w:pPr>
      <w:r w:rsidRPr="000127EF">
        <w:rPr>
          <w:rFonts w:ascii="Times New Roman" w:hAnsi="Times New Roman"/>
          <w:b/>
          <w:bCs/>
          <w:sz w:val="24"/>
          <w:szCs w:val="24"/>
        </w:rPr>
        <w:t>If such job is held by a less senior employee for at least six months, the transfer shall be made within 30 days of the request for such transfer. </w:t>
      </w:r>
    </w:p>
    <w:p w14:paraId="1EE49E16" w14:textId="77777777" w:rsidR="000127EF" w:rsidRPr="000127EF" w:rsidRDefault="000127EF" w:rsidP="000127EF">
      <w:pPr>
        <w:numPr>
          <w:ilvl w:val="0"/>
          <w:numId w:val="4"/>
        </w:numPr>
        <w:rPr>
          <w:rFonts w:ascii="Times New Roman" w:hAnsi="Times New Roman"/>
          <w:b/>
          <w:bCs/>
          <w:sz w:val="24"/>
          <w:szCs w:val="24"/>
        </w:rPr>
      </w:pPr>
      <w:r w:rsidRPr="000127EF">
        <w:rPr>
          <w:rFonts w:ascii="Times New Roman" w:hAnsi="Times New Roman"/>
          <w:b/>
          <w:bCs/>
          <w:sz w:val="24"/>
          <w:szCs w:val="24"/>
        </w:rPr>
        <w:t xml:space="preserve">The company is not required to transfer more than 10% of personnel </w:t>
      </w:r>
      <w:proofErr w:type="gramStart"/>
      <w:r w:rsidRPr="000127EF">
        <w:rPr>
          <w:rFonts w:ascii="Times New Roman" w:hAnsi="Times New Roman"/>
          <w:b/>
          <w:bCs/>
          <w:sz w:val="24"/>
          <w:szCs w:val="24"/>
        </w:rPr>
        <w:t>in</w:t>
      </w:r>
      <w:proofErr w:type="gramEnd"/>
      <w:r w:rsidRPr="000127EF">
        <w:rPr>
          <w:rFonts w:ascii="Times New Roman" w:hAnsi="Times New Roman"/>
          <w:b/>
          <w:bCs/>
          <w:sz w:val="24"/>
          <w:szCs w:val="24"/>
        </w:rPr>
        <w:t xml:space="preserve"> each job classification, in each Center (North side/South side), on any shift, in any calendar month. </w:t>
      </w:r>
    </w:p>
    <w:p w14:paraId="43917880" w14:textId="57B32DF5" w:rsidR="000127EF" w:rsidRPr="000127EF" w:rsidRDefault="000127EF" w:rsidP="000127EF">
      <w:pPr>
        <w:numPr>
          <w:ilvl w:val="0"/>
          <w:numId w:val="4"/>
        </w:numPr>
        <w:rPr>
          <w:rFonts w:ascii="Times New Roman" w:hAnsi="Times New Roman"/>
          <w:b/>
          <w:bCs/>
          <w:sz w:val="24"/>
          <w:szCs w:val="24"/>
        </w:rPr>
      </w:pPr>
      <w:r w:rsidRPr="000127EF">
        <w:rPr>
          <w:rFonts w:ascii="Times New Roman" w:hAnsi="Times New Roman"/>
          <w:b/>
          <w:bCs/>
          <w:sz w:val="24"/>
          <w:szCs w:val="24"/>
        </w:rPr>
        <w:t>Employees must file a request (the form will be posted on the Philadelphia Labor Relations website (</w:t>
      </w:r>
      <w:hyperlink r:id="rId6" w:tgtFrame="_blank" w:history="1">
        <w:r w:rsidRPr="000127EF">
          <w:rPr>
            <w:rStyle w:val="Hyperlink"/>
            <w:rFonts w:ascii="Times New Roman" w:hAnsi="Times New Roman"/>
            <w:b/>
            <w:bCs/>
            <w:sz w:val="24"/>
            <w:szCs w:val="24"/>
          </w:rPr>
          <w:t>http://hr.web.boeing.com/index.aspx?com=64&amp;id=1</w:t>
        </w:r>
      </w:hyperlink>
      <w:r w:rsidRPr="000127EF">
        <w:rPr>
          <w:rFonts w:ascii="Times New Roman" w:hAnsi="Times New Roman"/>
          <w:b/>
          <w:bCs/>
          <w:sz w:val="24"/>
          <w:szCs w:val="24"/>
        </w:rPr>
        <w:t>) and submit the electronic form to Labor Relations. </w:t>
      </w:r>
    </w:p>
    <w:p w14:paraId="3EC89D6B" w14:textId="77777777" w:rsidR="000127EF" w:rsidRPr="000127EF" w:rsidRDefault="000127EF" w:rsidP="000127EF">
      <w:pPr>
        <w:numPr>
          <w:ilvl w:val="0"/>
          <w:numId w:val="4"/>
        </w:numPr>
        <w:rPr>
          <w:rFonts w:ascii="Times New Roman" w:hAnsi="Times New Roman"/>
          <w:b/>
          <w:bCs/>
          <w:sz w:val="24"/>
          <w:szCs w:val="24"/>
        </w:rPr>
      </w:pPr>
      <w:r w:rsidRPr="000127EF">
        <w:rPr>
          <w:rFonts w:ascii="Times New Roman" w:hAnsi="Times New Roman"/>
          <w:b/>
          <w:bCs/>
          <w:sz w:val="24"/>
          <w:szCs w:val="24"/>
        </w:rPr>
        <w:t>Employees will receive a confirmation e-mail within 48 hours of their submittal.</w:t>
      </w:r>
    </w:p>
    <w:p w14:paraId="314BE052" w14:textId="77777777" w:rsidR="000127EF" w:rsidRPr="000127EF" w:rsidRDefault="000127EF" w:rsidP="000127EF">
      <w:pPr>
        <w:numPr>
          <w:ilvl w:val="0"/>
          <w:numId w:val="4"/>
        </w:numPr>
        <w:rPr>
          <w:rFonts w:ascii="Times New Roman" w:hAnsi="Times New Roman"/>
          <w:b/>
          <w:bCs/>
          <w:sz w:val="24"/>
          <w:szCs w:val="24"/>
        </w:rPr>
      </w:pPr>
      <w:r w:rsidRPr="000127EF">
        <w:rPr>
          <w:rFonts w:ascii="Times New Roman" w:hAnsi="Times New Roman"/>
          <w:b/>
          <w:bCs/>
          <w:sz w:val="24"/>
          <w:szCs w:val="24"/>
        </w:rPr>
        <w:t>The electronic form must be submitted no later than </w:t>
      </w:r>
      <w:r w:rsidRPr="000127EF">
        <w:rPr>
          <w:rFonts w:ascii="Times New Roman" w:hAnsi="Times New Roman"/>
          <w:b/>
          <w:bCs/>
          <w:sz w:val="24"/>
          <w:szCs w:val="24"/>
          <w:u w:val="single"/>
        </w:rPr>
        <w:t>October 30, 2026</w:t>
      </w:r>
      <w:r w:rsidRPr="000127EF">
        <w:rPr>
          <w:rFonts w:ascii="Times New Roman" w:hAnsi="Times New Roman"/>
          <w:b/>
          <w:bCs/>
          <w:sz w:val="24"/>
          <w:szCs w:val="24"/>
        </w:rPr>
        <w:t>.</w:t>
      </w:r>
    </w:p>
    <w:p w14:paraId="46E98A72" w14:textId="77777777" w:rsidR="000127EF" w:rsidRPr="000127EF" w:rsidRDefault="000127EF" w:rsidP="000127EF">
      <w:pPr>
        <w:numPr>
          <w:ilvl w:val="0"/>
          <w:numId w:val="4"/>
        </w:numPr>
        <w:rPr>
          <w:rFonts w:ascii="Times New Roman" w:hAnsi="Times New Roman"/>
          <w:b/>
          <w:bCs/>
          <w:sz w:val="24"/>
          <w:szCs w:val="24"/>
        </w:rPr>
      </w:pPr>
      <w:r w:rsidRPr="000127EF">
        <w:rPr>
          <w:rFonts w:ascii="Times New Roman" w:hAnsi="Times New Roman"/>
          <w:b/>
          <w:bCs/>
          <w:sz w:val="24"/>
          <w:szCs w:val="24"/>
        </w:rPr>
        <w:t>If an employee submits more than one request, the final request will be used.</w:t>
      </w:r>
    </w:p>
    <w:p w14:paraId="08711D65" w14:textId="77777777" w:rsidR="000127EF" w:rsidRPr="000127EF" w:rsidRDefault="000127EF" w:rsidP="000127EF">
      <w:pPr>
        <w:numPr>
          <w:ilvl w:val="0"/>
          <w:numId w:val="4"/>
        </w:numPr>
        <w:rPr>
          <w:rFonts w:ascii="Times New Roman" w:hAnsi="Times New Roman"/>
          <w:b/>
          <w:bCs/>
          <w:sz w:val="24"/>
          <w:szCs w:val="24"/>
        </w:rPr>
      </w:pPr>
      <w:r w:rsidRPr="000127EF">
        <w:rPr>
          <w:rFonts w:ascii="Times New Roman" w:hAnsi="Times New Roman"/>
          <w:b/>
          <w:bCs/>
          <w:sz w:val="24"/>
          <w:szCs w:val="24"/>
        </w:rPr>
        <w:t>Failing to withdraw a request will result in an employee being moved to the requested shift (based on seniority). To withdraw a request, employees must submit an email to  </w:t>
      </w:r>
      <w:hyperlink r:id="rId7" w:tgtFrame="_blank" w:history="1">
        <w:r w:rsidRPr="000127EF">
          <w:rPr>
            <w:rStyle w:val="Hyperlink"/>
            <w:rFonts w:ascii="Times New Roman" w:hAnsi="Times New Roman"/>
            <w:b/>
            <w:bCs/>
            <w:sz w:val="24"/>
            <w:szCs w:val="24"/>
          </w:rPr>
          <w:t>GRP Ridley Park LR</w:t>
        </w:r>
      </w:hyperlink>
      <w:r w:rsidRPr="000127EF">
        <w:rPr>
          <w:rFonts w:ascii="Times New Roman" w:hAnsi="Times New Roman"/>
          <w:b/>
          <w:bCs/>
          <w:sz w:val="24"/>
          <w:szCs w:val="24"/>
        </w:rPr>
        <w:t>.</w:t>
      </w:r>
    </w:p>
    <w:p w14:paraId="157FFC8C" w14:textId="77777777" w:rsidR="00245D89" w:rsidRPr="00245D89" w:rsidRDefault="00245D89" w:rsidP="00245D89">
      <w:pPr>
        <w:rPr>
          <w:rFonts w:ascii="Times New Roman" w:hAnsi="Times New Roman"/>
          <w:b/>
          <w:bCs/>
          <w:sz w:val="24"/>
          <w:szCs w:val="24"/>
        </w:rPr>
      </w:pPr>
      <w:r w:rsidRPr="00245D89">
        <w:rPr>
          <w:rFonts w:ascii="Times New Roman" w:hAnsi="Times New Roman"/>
          <w:b/>
          <w:bCs/>
          <w:sz w:val="24"/>
          <w:szCs w:val="24"/>
        </w:rPr>
        <w:t>In Solidarity,</w:t>
      </w:r>
    </w:p>
    <w:p w14:paraId="329CFEA9" w14:textId="77777777" w:rsidR="00245D89" w:rsidRDefault="00245D89" w:rsidP="00245D89">
      <w:pPr>
        <w:rPr>
          <w:rFonts w:ascii="Times New Roman" w:hAnsi="Times New Roman"/>
          <w:b/>
          <w:bCs/>
          <w:sz w:val="24"/>
          <w:szCs w:val="24"/>
        </w:rPr>
      </w:pPr>
      <w:r w:rsidRPr="00245D89">
        <w:rPr>
          <w:rFonts w:ascii="Times New Roman" w:hAnsi="Times New Roman"/>
          <w:b/>
          <w:bCs/>
          <w:sz w:val="24"/>
          <w:szCs w:val="24"/>
        </w:rPr>
        <w:t>Jim Rugh</w:t>
      </w:r>
    </w:p>
    <w:p w14:paraId="4A124EF8" w14:textId="600DFD5B" w:rsidR="00245D89" w:rsidRDefault="00AF010C" w:rsidP="00245D89">
      <w:pPr>
        <w:rPr>
          <w:rFonts w:ascii="Times New Roman" w:hAnsi="Times New Roman"/>
          <w:b/>
          <w:bCs/>
          <w:sz w:val="24"/>
          <w:szCs w:val="24"/>
        </w:rPr>
      </w:pPr>
      <w:r>
        <w:rPr>
          <w:noProof/>
        </w:rPr>
        <w:drawing>
          <wp:inline distT="0" distB="0" distL="0" distR="0" wp14:anchorId="3F159AA0" wp14:editId="76C35826">
            <wp:extent cx="1333500" cy="449378"/>
            <wp:effectExtent l="0" t="0" r="0" b="8255"/>
            <wp:docPr id="320667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667418" name="Picture 3206674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7777" cy="460929"/>
                    </a:xfrm>
                    <a:prstGeom prst="rect">
                      <a:avLst/>
                    </a:prstGeom>
                  </pic:spPr>
                </pic:pic>
              </a:graphicData>
            </a:graphic>
          </wp:inline>
        </w:drawing>
      </w:r>
    </w:p>
    <w:p w14:paraId="51C457DA" w14:textId="36A62D59" w:rsidR="00876586" w:rsidRPr="00245D89" w:rsidRDefault="00245D89" w:rsidP="00876586">
      <w:pPr>
        <w:rPr>
          <w:rFonts w:ascii="Times New Roman" w:hAnsi="Times New Roman"/>
          <w:b/>
          <w:bCs/>
          <w:sz w:val="24"/>
          <w:szCs w:val="24"/>
        </w:rPr>
      </w:pPr>
      <w:r w:rsidRPr="00245D89">
        <w:rPr>
          <w:rFonts w:ascii="Times New Roman" w:hAnsi="Times New Roman"/>
          <w:b/>
          <w:bCs/>
          <w:sz w:val="24"/>
          <w:szCs w:val="24"/>
        </w:rPr>
        <w:t>President, UAW Local 1069</w:t>
      </w:r>
    </w:p>
    <w:sectPr w:rsidR="00876586" w:rsidRPr="00245D89" w:rsidSect="00DF252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24D52"/>
    <w:multiLevelType w:val="hybridMultilevel"/>
    <w:tmpl w:val="9C46B234"/>
    <w:lvl w:ilvl="0" w:tplc="7B9EF2E4">
      <w:numFmt w:val="bullet"/>
      <w:lvlText w:val="•"/>
      <w:lvlJc w:val="left"/>
      <w:pPr>
        <w:ind w:left="1050" w:hanging="69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4F030C"/>
    <w:multiLevelType w:val="multilevel"/>
    <w:tmpl w:val="111EF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40932CD"/>
    <w:multiLevelType w:val="hybridMultilevel"/>
    <w:tmpl w:val="4ED46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C4473E"/>
    <w:multiLevelType w:val="hybridMultilevel"/>
    <w:tmpl w:val="BE0A3A16"/>
    <w:lvl w:ilvl="0" w:tplc="7B9EF2E4">
      <w:numFmt w:val="bullet"/>
      <w:lvlText w:val="•"/>
      <w:lvlJc w:val="left"/>
      <w:pPr>
        <w:ind w:left="1050" w:hanging="69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1547983">
    <w:abstractNumId w:val="2"/>
  </w:num>
  <w:num w:numId="2" w16cid:durableId="1881748383">
    <w:abstractNumId w:val="0"/>
  </w:num>
  <w:num w:numId="3" w16cid:durableId="957295469">
    <w:abstractNumId w:val="3"/>
  </w:num>
  <w:num w:numId="4" w16cid:durableId="807480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5EE"/>
    <w:rsid w:val="00000127"/>
    <w:rsid w:val="000127EF"/>
    <w:rsid w:val="00045F96"/>
    <w:rsid w:val="000947FB"/>
    <w:rsid w:val="00097879"/>
    <w:rsid w:val="00241350"/>
    <w:rsid w:val="00245D89"/>
    <w:rsid w:val="00292A41"/>
    <w:rsid w:val="002B23E2"/>
    <w:rsid w:val="002C2943"/>
    <w:rsid w:val="00327350"/>
    <w:rsid w:val="0035294E"/>
    <w:rsid w:val="00396A7B"/>
    <w:rsid w:val="005C4FA0"/>
    <w:rsid w:val="006B53FC"/>
    <w:rsid w:val="007E75A9"/>
    <w:rsid w:val="00876586"/>
    <w:rsid w:val="009F4F4B"/>
    <w:rsid w:val="00A30436"/>
    <w:rsid w:val="00AF010C"/>
    <w:rsid w:val="00B87C09"/>
    <w:rsid w:val="00BF25EE"/>
    <w:rsid w:val="00C1194D"/>
    <w:rsid w:val="00C41CFB"/>
    <w:rsid w:val="00C737AB"/>
    <w:rsid w:val="00C764DC"/>
    <w:rsid w:val="00CC3EF4"/>
    <w:rsid w:val="00E0767B"/>
    <w:rsid w:val="00E221CC"/>
    <w:rsid w:val="00E85ACE"/>
    <w:rsid w:val="00FD3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A21E6"/>
  <w15:docId w15:val="{C4FF236B-708D-4DD7-8955-25FAD8808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5EE"/>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25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25EE"/>
    <w:rPr>
      <w:rFonts w:ascii="Tahoma" w:eastAsia="Calibri" w:hAnsi="Tahoma" w:cs="Tahoma"/>
      <w:sz w:val="16"/>
      <w:szCs w:val="16"/>
    </w:rPr>
  </w:style>
  <w:style w:type="character" w:styleId="Hyperlink">
    <w:name w:val="Hyperlink"/>
    <w:basedOn w:val="DefaultParagraphFont"/>
    <w:uiPriority w:val="99"/>
    <w:unhideWhenUsed/>
    <w:rsid w:val="009F4F4B"/>
    <w:rPr>
      <w:color w:val="0000FF" w:themeColor="hyperlink"/>
      <w:u w:val="single"/>
    </w:rPr>
  </w:style>
  <w:style w:type="paragraph" w:styleId="ListParagraph">
    <w:name w:val="List Paragraph"/>
    <w:basedOn w:val="Normal"/>
    <w:uiPriority w:val="34"/>
    <w:qFormat/>
    <w:rsid w:val="009F4F4B"/>
    <w:pPr>
      <w:ind w:left="720"/>
      <w:contextualSpacing/>
    </w:pPr>
  </w:style>
  <w:style w:type="character" w:styleId="FollowedHyperlink">
    <w:name w:val="FollowedHyperlink"/>
    <w:basedOn w:val="DefaultParagraphFont"/>
    <w:uiPriority w:val="99"/>
    <w:semiHidden/>
    <w:unhideWhenUsed/>
    <w:rsid w:val="00876586"/>
    <w:rPr>
      <w:color w:val="800080" w:themeColor="followedHyperlink"/>
      <w:u w:val="single"/>
    </w:rPr>
  </w:style>
  <w:style w:type="character" w:styleId="UnresolvedMention">
    <w:name w:val="Unresolved Mention"/>
    <w:basedOn w:val="DefaultParagraphFont"/>
    <w:uiPriority w:val="99"/>
    <w:semiHidden/>
    <w:unhideWhenUsed/>
    <w:rsid w:val="00012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RidleyParkLR@exchange.boein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hr.web.boeing.com/index.aspx?com=64&amp;id=1" TargetMode="External"/><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llbad</dc:creator>
  <cp:lastModifiedBy>Mark Colangelo</cp:lastModifiedBy>
  <cp:revision>10</cp:revision>
  <cp:lastPrinted>2026-10-12T14:43:00Z</cp:lastPrinted>
  <dcterms:created xsi:type="dcterms:W3CDTF">2026-10-14T13:11:00Z</dcterms:created>
  <dcterms:modified xsi:type="dcterms:W3CDTF">2026-10-14T13:17:00Z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6191841f-8ffb-47d0-9cec-cd88d480c2bc</vt:lpwstr>
  </property>
</Properties>
</file>